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numPr>
          <w:numId w:val="0"/>
        </w:numPr>
        <w:jc w:val="both"/>
      </w:pPr>
      <w:r>
        <w:rPr>
          <w:rFonts w:hint="eastAsia"/>
          <w:lang w:val="en-US" w:eastAsia="zh-CN"/>
        </w:rPr>
        <w:t>一、</w:t>
      </w:r>
      <w:r>
        <w:rPr>
          <w:rFonts w:hint="eastAsia"/>
        </w:rPr>
        <w:t>新平台学习指南（电脑端）</w:t>
      </w:r>
    </w:p>
    <w:p>
      <w:pPr>
        <w:pStyle w:val="5"/>
        <w:numPr>
          <w:ilvl w:val="0"/>
          <w:numId w:val="2"/>
        </w:numPr>
        <w:spacing w:line="360" w:lineRule="auto"/>
        <w:ind w:firstLineChars="0"/>
        <w:jc w:val="left"/>
        <w:rPr>
          <w:rFonts w:ascii="仿宋" w:hAnsi="仿宋" w:eastAsia="仿宋" w:cs="仿宋"/>
          <w:sz w:val="24"/>
        </w:rPr>
      </w:pPr>
      <w:r>
        <w:rPr>
          <w:rFonts w:hint="eastAsia" w:ascii="仿宋" w:hAnsi="仿宋" w:eastAsia="仿宋" w:cs="仿宋"/>
          <w:sz w:val="24"/>
        </w:rPr>
        <w:t>登录并进入课程（以现代生物学导论为例）。</w:t>
      </w:r>
    </w:p>
    <w:p>
      <w:pPr>
        <w:pStyle w:val="5"/>
        <w:spacing w:line="360" w:lineRule="auto"/>
        <w:ind w:left="420" w:firstLine="0" w:firstLineChars="0"/>
        <w:rPr>
          <w:rFonts w:ascii="仿宋" w:hAnsi="仿宋" w:eastAsia="仿宋" w:cs="仿宋"/>
          <w:sz w:val="24"/>
        </w:rPr>
      </w:pPr>
      <w:r>
        <w:rPr>
          <w:rFonts w:hint="eastAsia" w:ascii="仿宋" w:hAnsi="仿宋" w:eastAsia="仿宋" w:cs="仿宋"/>
          <w:sz w:val="24"/>
        </w:rPr>
        <w:t>首先在电脑浏览器打开课程链接，</w:t>
      </w:r>
    </w:p>
    <w:p>
      <w:pPr>
        <w:pStyle w:val="5"/>
        <w:spacing w:line="360" w:lineRule="auto"/>
        <w:ind w:left="420" w:firstLine="0" w:firstLineChars="0"/>
        <w:rPr>
          <w:rFonts w:ascii="仿宋" w:hAnsi="仿宋" w:eastAsia="仿宋" w:cs="仿宋"/>
          <w:sz w:val="24"/>
        </w:rPr>
      </w:pPr>
      <w:r>
        <w:drawing>
          <wp:inline distT="0" distB="0" distL="0" distR="0">
            <wp:extent cx="4793615" cy="2230120"/>
            <wp:effectExtent l="9525" t="9525" r="16510" b="2730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795291" cy="223079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5"/>
        <w:spacing w:line="360" w:lineRule="auto"/>
        <w:ind w:left="420" w:firstLine="0" w:firstLineChars="0"/>
        <w:rPr>
          <w:rFonts w:ascii="仿宋" w:hAnsi="仿宋" w:eastAsia="仿宋" w:cs="仿宋"/>
          <w:sz w:val="24"/>
        </w:rPr>
      </w:pPr>
      <w:r>
        <w:rPr>
          <w:rFonts w:hint="eastAsia" w:ascii="仿宋" w:hAnsi="仿宋" w:eastAsia="仿宋" w:cs="仿宋"/>
          <w:sz w:val="24"/>
        </w:rPr>
        <w:t>点击免费加入学习，用微信扫描二维码并关注弹出的公众号，即可登录成功。</w:t>
      </w:r>
    </w:p>
    <w:p>
      <w:pPr>
        <w:pStyle w:val="5"/>
        <w:spacing w:line="360" w:lineRule="auto"/>
        <w:ind w:left="420" w:firstLine="0" w:firstLineChars="0"/>
        <w:rPr>
          <w:rFonts w:ascii="仿宋" w:hAnsi="仿宋" w:eastAsia="仿宋" w:cs="仿宋"/>
          <w:sz w:val="24"/>
        </w:rPr>
      </w:pPr>
      <w:r>
        <w:rPr>
          <w:rFonts w:hint="eastAsia" w:ascii="仿宋" w:hAnsi="仿宋" w:eastAsia="仿宋" w:cs="仿宋"/>
          <w:sz w:val="24"/>
        </w:rPr>
        <w:drawing>
          <wp:inline distT="0" distB="0" distL="0" distR="0">
            <wp:extent cx="2482215" cy="1765300"/>
            <wp:effectExtent l="9525" t="9525" r="22860" b="15875"/>
            <wp:docPr id="30" name="图片 30" descr="图片包含 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图片包含 屏幕截图&#10;&#10;描述已自动生成"/>
                    <pic:cNvPicPr>
                      <a:picLocks noChangeAspect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9352" cy="181287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5"/>
        <w:spacing w:line="360" w:lineRule="auto"/>
        <w:ind w:left="420" w:firstLine="0" w:firstLineChars="0"/>
        <w:rPr>
          <w:rFonts w:ascii="仿宋" w:hAnsi="仿宋" w:eastAsia="仿宋" w:cs="仿宋"/>
          <w:sz w:val="24"/>
        </w:rPr>
      </w:pPr>
      <w:r>
        <w:rPr>
          <w:rFonts w:hint="eastAsia" w:ascii="仿宋" w:hAnsi="仿宋" w:eastAsia="仿宋" w:cs="仿宋"/>
          <w:sz w:val="24"/>
        </w:rPr>
        <w:t>登陆成功后，页面如下图所示，</w:t>
      </w:r>
    </w:p>
    <w:p>
      <w:pPr>
        <w:pStyle w:val="5"/>
        <w:spacing w:line="360" w:lineRule="auto"/>
        <w:ind w:left="420" w:firstLine="0" w:firstLineChars="0"/>
        <w:rPr>
          <w:rFonts w:ascii="仿宋" w:hAnsi="仿宋" w:eastAsia="仿宋" w:cs="仿宋"/>
          <w:sz w:val="24"/>
        </w:rPr>
      </w:pPr>
      <w:r>
        <w:drawing>
          <wp:inline distT="0" distB="0" distL="0" distR="0">
            <wp:extent cx="5274310" cy="2421890"/>
            <wp:effectExtent l="9525" t="9525" r="12065" b="2603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18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0"/>
          <w:numId w:val="2"/>
        </w:numPr>
        <w:spacing w:line="360" w:lineRule="auto"/>
        <w:ind w:firstLineChars="0"/>
        <w:rPr>
          <w:rFonts w:ascii="仿宋" w:hAnsi="仿宋" w:eastAsia="仿宋" w:cs="仿宋"/>
          <w:sz w:val="24"/>
        </w:rPr>
      </w:pPr>
      <w:r>
        <w:rPr>
          <w:rFonts w:hint="eastAsia" w:ascii="仿宋" w:hAnsi="仿宋" w:eastAsia="仿宋" w:cs="仿宋"/>
          <w:sz w:val="24"/>
        </w:rPr>
        <w:t>选择2019秋，点击“加入学习”：</w:t>
      </w:r>
    </w:p>
    <w:p>
      <w:pPr>
        <w:pStyle w:val="5"/>
        <w:spacing w:line="360" w:lineRule="auto"/>
        <w:ind w:left="420" w:firstLine="0" w:firstLineChars="0"/>
        <w:rPr>
          <w:rFonts w:ascii="仿宋" w:hAnsi="仿宋" w:eastAsia="仿宋" w:cs="仿宋"/>
          <w:sz w:val="24"/>
        </w:rPr>
      </w:pPr>
      <w:r>
        <w:drawing>
          <wp:inline distT="0" distB="0" distL="0" distR="0">
            <wp:extent cx="5274310" cy="2332990"/>
            <wp:effectExtent l="9525" t="9525" r="12065" b="1968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29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0"/>
          <w:numId w:val="2"/>
        </w:numPr>
        <w:spacing w:line="360" w:lineRule="auto"/>
        <w:ind w:firstLineChars="0"/>
        <w:rPr>
          <w:rFonts w:ascii="仿宋" w:hAnsi="仿宋" w:eastAsia="仿宋" w:cs="仿宋"/>
          <w:sz w:val="24"/>
        </w:rPr>
      </w:pPr>
      <w:r>
        <w:rPr>
          <w:rFonts w:hint="eastAsia" w:ascii="仿宋" w:hAnsi="仿宋" w:eastAsia="仿宋" w:cs="仿宋"/>
          <w:sz w:val="24"/>
        </w:rPr>
        <w:t>进入后页面如下图所示，</w:t>
      </w:r>
    </w:p>
    <w:p>
      <w:pPr>
        <w:pStyle w:val="5"/>
        <w:spacing w:line="360" w:lineRule="auto"/>
        <w:ind w:left="420" w:firstLine="0" w:firstLineChars="0"/>
        <w:rPr>
          <w:rFonts w:ascii="仿宋" w:hAnsi="仿宋" w:eastAsia="仿宋" w:cs="仿宋"/>
          <w:sz w:val="24"/>
        </w:rPr>
      </w:pPr>
      <w:r>
        <w:drawing>
          <wp:inline distT="0" distB="0" distL="0" distR="0">
            <wp:extent cx="5274310" cy="2886710"/>
            <wp:effectExtent l="9525" t="9525" r="12065" b="1841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67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0"/>
          <w:numId w:val="2"/>
        </w:numPr>
        <w:spacing w:line="360" w:lineRule="auto"/>
        <w:ind w:firstLineChars="0"/>
        <w:rPr>
          <w:rFonts w:ascii="仿宋" w:hAnsi="仿宋" w:eastAsia="仿宋" w:cs="仿宋"/>
          <w:sz w:val="24"/>
        </w:rPr>
      </w:pPr>
      <w:r>
        <w:rPr>
          <w:rFonts w:hint="eastAsia" w:ascii="仿宋" w:hAnsi="仿宋" w:eastAsia="仿宋" w:cs="仿宋"/>
          <w:sz w:val="24"/>
        </w:rPr>
        <w:t>课程分为三部分：上课、讨论和成绩。点击上课可以观看课程视频，完成课后习题等：点击讨论可以讨论、发帖等：在成绩这一部分可以看到总成绩以及成绩明细等。</w:t>
      </w:r>
    </w:p>
    <w:p>
      <w:pPr>
        <w:pStyle w:val="2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二、新平台学习指南（移动端）</w:t>
      </w:r>
      <w:bookmarkStart w:id="0" w:name="_GoBack"/>
      <w:bookmarkEnd w:id="0"/>
    </w:p>
    <w:p>
      <w:pPr>
        <w:spacing w:line="360" w:lineRule="auto"/>
        <w:rPr>
          <w:rFonts w:ascii="仿宋" w:hAnsi="仿宋" w:eastAsia="仿宋"/>
          <w:b/>
          <w:sz w:val="24"/>
        </w:rPr>
      </w:pPr>
      <w:r>
        <w:rPr>
          <w:rFonts w:hint="eastAsia" w:ascii="仿宋" w:hAnsi="仿宋" w:eastAsia="仿宋"/>
          <w:b/>
          <w:sz w:val="24"/>
        </w:rPr>
        <w:t>一、扫码使用新版小程序。</w:t>
      </w:r>
    </w:p>
    <w:p>
      <w:pPr>
        <w:spacing w:line="360" w:lineRule="auto"/>
        <w:rPr>
          <w:rFonts w:ascii="仿宋" w:hAnsi="仿宋" w:eastAsia="仿宋"/>
          <w:sz w:val="24"/>
        </w:rPr>
      </w:pPr>
      <w:r>
        <w:rPr>
          <w:rFonts w:hint="eastAsia" w:ascii="仿宋" w:hAnsi="仿宋" w:eastAsia="仿宋"/>
          <w:sz w:val="24"/>
        </w:rPr>
        <w:t>长按图片或微信扫描识别二维码，点击“前往图中包含的小程序:学堂在线”</w:t>
      </w:r>
    </w:p>
    <w:p>
      <w:pPr>
        <w:spacing w:line="360" w:lineRule="auto"/>
        <w:rPr>
          <w:rFonts w:ascii="仿宋" w:hAnsi="仿宋" w:eastAsia="仿宋"/>
          <w:sz w:val="24"/>
        </w:rPr>
      </w:pPr>
      <w:r>
        <w:rPr>
          <w:rFonts w:ascii="仿宋" w:hAnsi="仿宋" w:eastAsia="仿宋"/>
          <w:sz w:val="24"/>
        </w:rPr>
        <w:drawing>
          <wp:inline distT="0" distB="0" distL="0" distR="0">
            <wp:extent cx="1755775" cy="1439545"/>
            <wp:effectExtent l="9525" t="9525" r="25400" b="1778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13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755819" cy="144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仿宋" w:hAnsi="仿宋" w:eastAsia="仿宋"/>
          <w:sz w:val="24"/>
        </w:rPr>
        <w:drawing>
          <wp:inline distT="0" distB="0" distL="0" distR="0">
            <wp:extent cx="934720" cy="1439545"/>
            <wp:effectExtent l="9525" t="9525" r="27305" b="1778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13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935122" cy="144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ascii="仿宋" w:hAnsi="仿宋" w:eastAsia="仿宋"/>
          <w:sz w:val="24"/>
        </w:rPr>
      </w:pPr>
    </w:p>
    <w:p>
      <w:pPr>
        <w:spacing w:line="360" w:lineRule="auto"/>
        <w:rPr>
          <w:rFonts w:ascii="仿宋" w:hAnsi="仿宋" w:eastAsia="仿宋"/>
          <w:b/>
          <w:sz w:val="24"/>
        </w:rPr>
      </w:pPr>
      <w:r>
        <w:rPr>
          <w:rFonts w:hint="eastAsia" w:ascii="仿宋" w:hAnsi="仿宋" w:eastAsia="仿宋"/>
          <w:b/>
          <w:sz w:val="24"/>
        </w:rPr>
        <w:t>二、搜索课程、生成课程二维码。</w:t>
      </w:r>
    </w:p>
    <w:p>
      <w:pPr>
        <w:spacing w:line="360" w:lineRule="auto"/>
        <w:rPr>
          <w:rFonts w:ascii="仿宋" w:hAnsi="仿宋" w:eastAsia="仿宋"/>
          <w:sz w:val="24"/>
        </w:rPr>
      </w:pPr>
      <w:r>
        <w:rPr>
          <w:rFonts w:ascii="仿宋" w:hAnsi="仿宋" w:eastAsia="仿宋"/>
          <w:sz w:val="24"/>
        </w:rPr>
        <w:drawing>
          <wp:inline distT="0" distB="0" distL="0" distR="0">
            <wp:extent cx="2141220" cy="2519680"/>
            <wp:effectExtent l="9525" t="9525" r="20955" b="23495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13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141730" cy="252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eastAsia" w:ascii="仿宋" w:hAnsi="仿宋" w:eastAsia="仿宋"/>
          <w:sz w:val="24"/>
        </w:rPr>
        <w:t xml:space="preserve"> </w:t>
      </w:r>
      <w:r>
        <w:rPr>
          <w:rFonts w:ascii="仿宋" w:hAnsi="仿宋" w:eastAsia="仿宋"/>
          <w:sz w:val="24"/>
        </w:rPr>
        <w:drawing>
          <wp:inline distT="0" distB="0" distL="0" distR="0">
            <wp:extent cx="1287145" cy="2519680"/>
            <wp:effectExtent l="9525" t="9525" r="17780" b="23495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14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287443" cy="252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仿宋" w:hAnsi="仿宋" w:eastAsia="仿宋"/>
          <w:sz w:val="24"/>
        </w:rPr>
        <w:t xml:space="preserve"> </w:t>
      </w:r>
      <w:r>
        <w:rPr>
          <w:rFonts w:ascii="仿宋" w:hAnsi="仿宋" w:eastAsia="仿宋"/>
          <w:sz w:val="24"/>
        </w:rPr>
        <w:drawing>
          <wp:inline distT="0" distB="0" distL="0" distR="0">
            <wp:extent cx="1273175" cy="2519680"/>
            <wp:effectExtent l="9525" t="9525" r="12700" b="23495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14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273541" cy="252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ascii="仿宋" w:hAnsi="仿宋" w:eastAsia="仿宋"/>
          <w:color w:val="FF0000"/>
          <w:sz w:val="24"/>
        </w:rPr>
      </w:pPr>
      <w:r>
        <w:rPr>
          <w:rFonts w:hint="eastAsia" w:ascii="仿宋" w:hAnsi="仿宋" w:eastAsia="仿宋"/>
          <w:color w:val="FF0000"/>
          <w:sz w:val="24"/>
        </w:rPr>
        <w:t>注：请等待课程图片、教师头像加载完成后，再点击生成二维码图片，以防图片缺失。</w:t>
      </w:r>
    </w:p>
    <w:p>
      <w:pPr>
        <w:spacing w:line="360" w:lineRule="auto"/>
        <w:rPr>
          <w:rFonts w:ascii="仿宋" w:hAnsi="仿宋" w:eastAsia="仿宋"/>
          <w:sz w:val="24"/>
        </w:rPr>
      </w:pPr>
    </w:p>
    <w:p>
      <w:pPr>
        <w:spacing w:line="360" w:lineRule="auto"/>
        <w:rPr>
          <w:rFonts w:ascii="仿宋" w:hAnsi="仿宋" w:eastAsia="仿宋"/>
          <w:b/>
          <w:sz w:val="24"/>
        </w:rPr>
      </w:pPr>
      <w:r>
        <w:rPr>
          <w:rFonts w:hint="eastAsia" w:ascii="仿宋" w:hAnsi="仿宋" w:eastAsia="仿宋"/>
          <w:b/>
          <w:sz w:val="24"/>
        </w:rPr>
        <w:t>三、学生加入课程。</w:t>
      </w:r>
    </w:p>
    <w:p>
      <w:pPr>
        <w:spacing w:line="360" w:lineRule="auto"/>
        <w:rPr>
          <w:rFonts w:ascii="仿宋" w:hAnsi="仿宋" w:eastAsia="仿宋"/>
          <w:sz w:val="24"/>
        </w:rPr>
      </w:pPr>
      <w:r>
        <w:rPr>
          <w:rFonts w:hint="eastAsia" w:ascii="仿宋" w:hAnsi="仿宋" w:eastAsia="仿宋"/>
          <w:sz w:val="24"/>
        </w:rPr>
        <w:t>进入课程页面后，学生可以点击“立即报名”加入学习。如果学生从未登录过“学堂在线”新版小程序，需在第一次学习前用微信登录（在电脑网页端也请使用微信登录，同步学习记录）。</w:t>
      </w:r>
    </w:p>
    <w:p>
      <w:pPr>
        <w:spacing w:line="360" w:lineRule="auto"/>
        <w:rPr>
          <w:rFonts w:ascii="仿宋" w:hAnsi="仿宋" w:eastAsia="仿宋"/>
          <w:sz w:val="24"/>
        </w:rPr>
      </w:pPr>
      <w:r>
        <w:rPr>
          <w:rFonts w:ascii="仿宋" w:hAnsi="仿宋" w:eastAsia="仿宋"/>
          <w:sz w:val="24"/>
        </w:rPr>
        <w:drawing>
          <wp:inline distT="0" distB="0" distL="0" distR="0">
            <wp:extent cx="1201420" cy="2339975"/>
            <wp:effectExtent l="9525" t="9525" r="27305" b="1270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201853" cy="234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仿宋" w:hAnsi="仿宋" w:eastAsia="仿宋"/>
          <w:sz w:val="24"/>
        </w:rPr>
        <w:t xml:space="preserve"> </w:t>
      </w:r>
      <w:r>
        <w:rPr>
          <w:rFonts w:ascii="仿宋" w:hAnsi="仿宋" w:eastAsia="仿宋"/>
          <w:sz w:val="24"/>
        </w:rPr>
        <w:drawing>
          <wp:inline distT="0" distB="0" distL="0" distR="0">
            <wp:extent cx="1191895" cy="2339975"/>
            <wp:effectExtent l="9525" t="9525" r="17780" b="1270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14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192296" cy="234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仿宋" w:hAnsi="仿宋" w:eastAsia="仿宋"/>
          <w:sz w:val="24"/>
        </w:rPr>
        <w:t xml:space="preserve"> </w:t>
      </w:r>
      <w:r>
        <w:rPr>
          <w:rFonts w:ascii="仿宋" w:hAnsi="仿宋" w:eastAsia="仿宋"/>
          <w:sz w:val="24"/>
        </w:rPr>
        <w:drawing>
          <wp:inline distT="0" distB="0" distL="0" distR="0">
            <wp:extent cx="1164590" cy="2339975"/>
            <wp:effectExtent l="9525" t="9525" r="26035" b="1270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14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164803" cy="234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仿宋" w:hAnsi="仿宋" w:eastAsia="仿宋"/>
          <w:sz w:val="24"/>
        </w:rPr>
        <w:t xml:space="preserve"> </w:t>
      </w:r>
      <w:r>
        <w:rPr>
          <w:rFonts w:ascii="仿宋" w:hAnsi="仿宋" w:eastAsia="仿宋"/>
          <w:sz w:val="24"/>
        </w:rPr>
        <w:drawing>
          <wp:inline distT="0" distB="0" distL="0" distR="0">
            <wp:extent cx="1210945" cy="2339975"/>
            <wp:effectExtent l="9525" t="9525" r="17780" b="1270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14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211577" cy="234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ascii="仿宋" w:hAnsi="仿宋" w:eastAsia="仿宋"/>
          <w:sz w:val="24"/>
        </w:rPr>
      </w:pPr>
    </w:p>
    <w:p>
      <w:pPr>
        <w:spacing w:line="360" w:lineRule="auto"/>
        <w:rPr>
          <w:rFonts w:ascii="仿宋" w:hAnsi="仿宋" w:eastAsia="仿宋"/>
          <w:b/>
          <w:sz w:val="24"/>
        </w:rPr>
      </w:pPr>
      <w:r>
        <w:rPr>
          <w:rFonts w:hint="eastAsia" w:ascii="仿宋" w:hAnsi="仿宋" w:eastAsia="仿宋"/>
          <w:b/>
          <w:sz w:val="24"/>
        </w:rPr>
        <w:t>四、进入课程学习。</w:t>
      </w:r>
    </w:p>
    <w:p>
      <w:pPr>
        <w:spacing w:line="360" w:lineRule="auto"/>
        <w:rPr>
          <w:rFonts w:ascii="仿宋" w:hAnsi="仿宋" w:eastAsia="仿宋"/>
          <w:sz w:val="24"/>
        </w:rPr>
      </w:pPr>
      <w:r>
        <w:rPr>
          <w:rFonts w:hint="eastAsia" w:ascii="仿宋" w:hAnsi="仿宋" w:eastAsia="仿宋"/>
          <w:sz w:val="24"/>
        </w:rPr>
        <w:t>1</w:t>
      </w:r>
      <w:r>
        <w:rPr>
          <w:rFonts w:ascii="仿宋" w:hAnsi="仿宋" w:eastAsia="仿宋"/>
          <w:sz w:val="24"/>
        </w:rPr>
        <w:t xml:space="preserve">. </w:t>
      </w:r>
      <w:r>
        <w:rPr>
          <w:rFonts w:hint="eastAsia" w:ascii="仿宋" w:hAnsi="仿宋" w:eastAsia="仿宋"/>
          <w:sz w:val="24"/>
        </w:rPr>
        <w:t>再次进入课程界面</w:t>
      </w:r>
    </w:p>
    <w:p>
      <w:pPr>
        <w:spacing w:line="360" w:lineRule="auto"/>
        <w:rPr>
          <w:rFonts w:ascii="仿宋" w:hAnsi="仿宋" w:eastAsia="仿宋"/>
          <w:sz w:val="24"/>
        </w:rPr>
      </w:pPr>
      <w:r>
        <w:rPr>
          <w:rFonts w:ascii="仿宋" w:hAnsi="仿宋" w:eastAsia="仿宋"/>
          <w:sz w:val="24"/>
        </w:rPr>
        <w:drawing>
          <wp:inline distT="0" distB="0" distL="0" distR="0">
            <wp:extent cx="1200785" cy="2339975"/>
            <wp:effectExtent l="9525" t="9525" r="27940" b="1270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14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200847" cy="234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仿宋" w:hAnsi="仿宋" w:eastAsia="仿宋"/>
          <w:sz w:val="24"/>
        </w:rPr>
        <w:t xml:space="preserve"> </w:t>
      </w:r>
      <w:r>
        <w:rPr>
          <w:rFonts w:ascii="仿宋" w:hAnsi="仿宋" w:eastAsia="仿宋"/>
          <w:sz w:val="24"/>
        </w:rPr>
        <w:drawing>
          <wp:inline distT="0" distB="0" distL="0" distR="0">
            <wp:extent cx="1163320" cy="2339975"/>
            <wp:effectExtent l="9525" t="9525" r="27305" b="1270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14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163797" cy="234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仿宋" w:hAnsi="仿宋" w:eastAsia="仿宋"/>
          <w:sz w:val="24"/>
        </w:rPr>
        <w:t xml:space="preserve"> </w:t>
      </w:r>
      <w:r>
        <w:rPr>
          <w:rFonts w:ascii="仿宋" w:hAnsi="仿宋" w:eastAsia="仿宋"/>
          <w:sz w:val="24"/>
        </w:rPr>
        <w:drawing>
          <wp:inline distT="0" distB="0" distL="0" distR="0">
            <wp:extent cx="1167765" cy="2339975"/>
            <wp:effectExtent l="9525" t="9525" r="22860" b="1270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14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167821" cy="234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仿宋" w:hAnsi="仿宋" w:eastAsia="仿宋"/>
          <w:sz w:val="24"/>
        </w:rPr>
        <w:t xml:space="preserve"> </w:t>
      </w:r>
      <w:r>
        <w:rPr>
          <w:rFonts w:ascii="仿宋" w:hAnsi="仿宋" w:eastAsia="仿宋"/>
          <w:sz w:val="24"/>
        </w:rPr>
        <w:drawing>
          <wp:inline distT="0" distB="0" distL="0" distR="0">
            <wp:extent cx="1170940" cy="2339975"/>
            <wp:effectExtent l="9525" t="9525" r="19685" b="1270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15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171006" cy="234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ascii="仿宋" w:hAnsi="仿宋" w:eastAsia="仿宋"/>
          <w:sz w:val="24"/>
        </w:rPr>
      </w:pPr>
    </w:p>
    <w:p>
      <w:pPr>
        <w:spacing w:line="360" w:lineRule="auto"/>
        <w:rPr>
          <w:rFonts w:ascii="仿宋" w:hAnsi="仿宋" w:eastAsia="仿宋"/>
          <w:sz w:val="24"/>
        </w:rPr>
      </w:pPr>
      <w:r>
        <w:rPr>
          <w:rFonts w:hint="eastAsia" w:ascii="仿宋" w:hAnsi="仿宋" w:eastAsia="仿宋"/>
          <w:sz w:val="24"/>
        </w:rPr>
        <w:t>2</w:t>
      </w:r>
      <w:r>
        <w:rPr>
          <w:rFonts w:ascii="仿宋" w:hAnsi="仿宋" w:eastAsia="仿宋"/>
          <w:sz w:val="24"/>
        </w:rPr>
        <w:t xml:space="preserve">. </w:t>
      </w:r>
      <w:r>
        <w:rPr>
          <w:rFonts w:hint="eastAsia" w:ascii="仿宋" w:hAnsi="仿宋" w:eastAsia="仿宋"/>
          <w:sz w:val="24"/>
        </w:rPr>
        <w:t>全屏观看视频，设置清晰度、倍速、字幕等功能</w:t>
      </w:r>
    </w:p>
    <w:p>
      <w:pPr>
        <w:spacing w:line="360" w:lineRule="auto"/>
        <w:rPr>
          <w:rFonts w:ascii="仿宋" w:hAnsi="仿宋" w:eastAsia="仿宋"/>
          <w:sz w:val="24"/>
        </w:rPr>
      </w:pPr>
      <w:r>
        <w:rPr>
          <w:rFonts w:ascii="仿宋" w:hAnsi="仿宋" w:eastAsia="仿宋"/>
          <w:sz w:val="24"/>
        </w:rPr>
        <w:drawing>
          <wp:inline distT="0" distB="0" distL="0" distR="0">
            <wp:extent cx="1169670" cy="1799590"/>
            <wp:effectExtent l="9525" t="9525" r="20955" b="19685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15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170225" cy="180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eastAsia" w:ascii="仿宋" w:hAnsi="仿宋" w:eastAsia="仿宋"/>
          <w:sz w:val="24"/>
        </w:rPr>
        <w:t xml:space="preserve"> </w:t>
      </w:r>
      <w:r>
        <w:rPr>
          <w:rFonts w:ascii="仿宋" w:hAnsi="仿宋" w:eastAsia="仿宋"/>
          <w:sz w:val="24"/>
        </w:rPr>
        <w:drawing>
          <wp:inline distT="0" distB="0" distL="0" distR="0">
            <wp:extent cx="3804920" cy="1799590"/>
            <wp:effectExtent l="0" t="0" r="5080" b="1016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155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805243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仿宋" w:hAnsi="仿宋" w:eastAsia="仿宋"/>
          <w:sz w:val="24"/>
        </w:rPr>
        <w:drawing>
          <wp:inline distT="0" distB="0" distL="0" distR="0">
            <wp:extent cx="3745865" cy="1799590"/>
            <wp:effectExtent l="0" t="0" r="6985" b="10160"/>
            <wp:docPr id="156" name="图片 156" descr="C:\Users\ThinkPad\AppData\Local\Temp\WeChat Files\e68103df4ea84d4382262379640c01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156" descr="C:\Users\ThinkPad\AppData\Local\Temp\WeChat Files\e68103df4ea84d4382262379640c01a.jp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45982" cy="18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ascii="仿宋" w:hAnsi="仿宋" w:eastAsia="仿宋"/>
          <w:sz w:val="24"/>
        </w:rPr>
      </w:pPr>
    </w:p>
    <w:p>
      <w:pPr>
        <w:spacing w:line="360" w:lineRule="auto"/>
        <w:rPr>
          <w:rFonts w:ascii="仿宋" w:hAnsi="仿宋" w:eastAsia="仿宋"/>
          <w:sz w:val="24"/>
        </w:rPr>
      </w:pPr>
      <w:r>
        <w:rPr>
          <w:rFonts w:ascii="仿宋" w:hAnsi="仿宋" w:eastAsia="仿宋"/>
          <w:sz w:val="24"/>
        </w:rPr>
        <w:t xml:space="preserve">3. </w:t>
      </w:r>
      <w:r>
        <w:rPr>
          <w:rFonts w:hint="eastAsia" w:ascii="仿宋" w:hAnsi="仿宋" w:eastAsia="仿宋"/>
          <w:sz w:val="24"/>
        </w:rPr>
        <w:t>在小程序参与课程讨论</w:t>
      </w:r>
    </w:p>
    <w:p>
      <w:pPr>
        <w:spacing w:line="360" w:lineRule="auto"/>
      </w:pPr>
      <w:r>
        <w:drawing>
          <wp:inline distT="0" distB="0" distL="0" distR="0">
            <wp:extent cx="2341880" cy="4150360"/>
            <wp:effectExtent l="9525" t="9525" r="10795" b="1206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349718" cy="416368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仿宋">
    <w:panose1 w:val="02010609060101010101"/>
    <w:charset w:val="86"/>
    <w:family w:val="modern"/>
    <w:pitch w:val="default"/>
    <w:sig w:usb0="800002BF" w:usb1="38CF7CFA" w:usb2="00000016" w:usb3="00000000" w:csb0="00040001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69764B7"/>
    <w:multiLevelType w:val="multilevel"/>
    <w:tmpl w:val="169764B7"/>
    <w:lvl w:ilvl="0" w:tentative="0">
      <w:start w:val="1"/>
      <w:numFmt w:val="decimal"/>
      <w:lvlText w:val="%1."/>
      <w:lvlJc w:val="left"/>
      <w:pPr>
        <w:ind w:left="420" w:hanging="420"/>
      </w:p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1D806BD1"/>
    <w:multiLevelType w:val="multilevel"/>
    <w:tmpl w:val="1D806BD1"/>
    <w:lvl w:ilvl="0" w:tentative="0">
      <w:start w:val="1"/>
      <w:numFmt w:val="decimal"/>
      <w:pStyle w:val="2"/>
      <w:lvlText w:val="第%1章 "/>
      <w:lvlJc w:val="left"/>
      <w:pPr>
        <w:ind w:left="420" w:hanging="420"/>
      </w:pPr>
      <w:rPr>
        <w:rFonts w:hint="eastAsia" w:ascii="仿宋" w:hAnsi="仿宋" w:eastAsia="仿宋"/>
        <w:b w:val="0"/>
        <w:bCs w:val="0"/>
        <w:i w:val="0"/>
        <w:iCs w:val="0"/>
        <w:caps w:val="0"/>
        <w:smallCaps w:val="0"/>
        <w:strike w:val="0"/>
        <w:dstrike w:val="0"/>
        <w:vanish w:val="0"/>
        <w:spacing w:val="0"/>
        <w:position w:val="0"/>
        <w:sz w:val="28"/>
        <w:u w:val="none"/>
        <w:vertAlign w:val="baseline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props3d w14:extrusionH="0" w14:contourW="0" w14:prstMaterial="none"/>
        <w14:scene3d>
          <w14:lightRig w14:rig="threePt" w14:dir="t">
            <w14:rot w14:lat="0" w14:lon="0" w14:rev="0"/>
          </w14:lightRig>
        </w14:scene3d>
        <w14:ligatures w14:val="none"/>
        <w14:numForm w14:val="default"/>
        <w14:numSpacing w14:val="default"/>
      </w:rPr>
    </w:lvl>
    <w:lvl w:ilvl="1" w:tentative="0">
      <w:start w:val="1"/>
      <w:numFmt w:val="decimal"/>
      <w:lvlText w:val="第%1.%2节"/>
      <w:lvlJc w:val="left"/>
      <w:pPr>
        <w:ind w:left="420" w:hanging="420"/>
      </w:pPr>
      <w:rPr>
        <w:rFonts w:hint="eastAsia" w:ascii="仿宋" w:hAnsi="仿宋" w:eastAsia="仿宋"/>
        <w:sz w:val="24"/>
      </w:rPr>
    </w:lvl>
    <w:lvl w:ilvl="2" w:tentative="0">
      <w:start w:val="1"/>
      <w:numFmt w:val="decimal"/>
      <w:lvlText w:val="%1.%2.%3"/>
      <w:lvlJc w:val="right"/>
      <w:pPr>
        <w:ind w:left="420" w:hanging="420"/>
      </w:pPr>
      <w:rPr>
        <w:b w:val="0"/>
        <w:bCs w:val="0"/>
        <w:i w:val="0"/>
        <w:iCs w:val="0"/>
        <w:caps w:val="0"/>
        <w:smallCaps w:val="0"/>
        <w:strike w:val="0"/>
        <w:dstrike w:val="0"/>
        <w:vanish w:val="0"/>
        <w:spacing w:val="0"/>
        <w:position w:val="0"/>
        <w:u w:val="none"/>
        <w:vertAlign w:val="baseline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props3d w14:extrusionH="0" w14:contourW="0" w14:prstMaterial="none"/>
        <w14:scene3d>
          <w14:lightRig w14:rig="threePt" w14:dir="t">
            <w14:rot w14:lat="0" w14:lon="0" w14:rev="0"/>
          </w14:lightRig>
        </w14:scene3d>
        <w14:ligatures w14:val="none"/>
        <w14:numForm w14:val="default"/>
        <w14:numSpacing w14:val="default"/>
      </w:rPr>
    </w:lvl>
    <w:lvl w:ilvl="3" w:tentative="0">
      <w:start w:val="1"/>
      <w:numFmt w:val="decimal"/>
      <w:lvlText w:val="%4."/>
      <w:lvlJc w:val="left"/>
      <w:pPr>
        <w:ind w:left="420" w:hanging="420"/>
      </w:pPr>
      <w:rPr>
        <w:rFonts w:hint="eastAsia"/>
      </w:rPr>
    </w:lvl>
    <w:lvl w:ilvl="4" w:tentative="0">
      <w:start w:val="1"/>
      <w:numFmt w:val="lowerLetter"/>
      <w:lvlText w:val="%5)"/>
      <w:lvlJc w:val="left"/>
      <w:pPr>
        <w:ind w:left="420" w:hanging="420"/>
      </w:pPr>
      <w:rPr>
        <w:rFonts w:hint="eastAsia"/>
      </w:rPr>
    </w:lvl>
    <w:lvl w:ilvl="5" w:tentative="0">
      <w:start w:val="1"/>
      <w:numFmt w:val="lowerRoman"/>
      <w:lvlText w:val="%6."/>
      <w:lvlJc w:val="right"/>
      <w:pPr>
        <w:ind w:left="420" w:hanging="420"/>
      </w:pPr>
      <w:rPr>
        <w:rFonts w:hint="eastAsia"/>
      </w:rPr>
    </w:lvl>
    <w:lvl w:ilvl="6" w:tentative="0">
      <w:start w:val="1"/>
      <w:numFmt w:val="decimal"/>
      <w:lvlText w:val="%7."/>
      <w:lvlJc w:val="left"/>
      <w:pPr>
        <w:ind w:left="420" w:hanging="420"/>
      </w:pPr>
      <w:rPr>
        <w:rFonts w:hint="eastAsia"/>
      </w:rPr>
    </w:lvl>
    <w:lvl w:ilvl="7" w:tentative="0">
      <w:start w:val="1"/>
      <w:numFmt w:val="lowerLetter"/>
      <w:lvlText w:val="%8)"/>
      <w:lvlJc w:val="left"/>
      <w:pPr>
        <w:ind w:left="420" w:hanging="420"/>
      </w:pPr>
      <w:rPr>
        <w:rFonts w:hint="eastAsia"/>
      </w:rPr>
    </w:lvl>
    <w:lvl w:ilvl="8" w:tentative="0">
      <w:start w:val="1"/>
      <w:numFmt w:val="lowerRoman"/>
      <w:lvlText w:val="%9."/>
      <w:lvlJc w:val="right"/>
      <w:pPr>
        <w:ind w:left="420" w:hanging="420"/>
      </w:pPr>
      <w:rPr>
        <w:rFonts w:hint="eastAsia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8DD6102"/>
    <w:rsid w:val="08DD6102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99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numPr>
        <w:ilvl w:val="0"/>
        <w:numId w:val="1"/>
      </w:numPr>
      <w:spacing w:before="340" w:after="330" w:line="576" w:lineRule="auto"/>
      <w:jc w:val="center"/>
      <w:outlineLvl w:val="0"/>
    </w:pPr>
    <w:rPr>
      <w:rFonts w:ascii="仿宋" w:hAnsi="仿宋" w:eastAsia="仿宋"/>
      <w:b/>
      <w:kern w:val="44"/>
      <w:sz w:val="28"/>
      <w:szCs w:val="28"/>
    </w:rPr>
  </w:style>
  <w:style w:type="character" w:default="1" w:styleId="4">
    <w:name w:val="Default Paragraph Font"/>
    <w:semiHidden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List Paragraph"/>
    <w:basedOn w:val="1"/>
    <w:qFormat/>
    <w:uiPriority w:val="99"/>
    <w:pPr>
      <w:ind w:firstLine="420" w:firstLineChars="200"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8" Type="http://schemas.openxmlformats.org/officeDocument/2006/relationships/fontTable" Target="fontTable.xml"/><Relationship Id="rId27" Type="http://schemas.openxmlformats.org/officeDocument/2006/relationships/numbering" Target="numbering.xml"/><Relationship Id="rId26" Type="http://schemas.openxmlformats.org/officeDocument/2006/relationships/customXml" Target="../customXml/item1.xml"/><Relationship Id="rId25" Type="http://schemas.openxmlformats.org/officeDocument/2006/relationships/image" Target="media/image22.png"/><Relationship Id="rId24" Type="http://schemas.openxmlformats.org/officeDocument/2006/relationships/image" Target="media/image21.jpe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7</TotalTime>
  <ScaleCrop>false</ScaleCrop>
  <LinksUpToDate>false</LinksUpToDate>
  <CharactersWithSpaces>0</CharactersWithSpaces>
  <Application>WPS Office_11.1.0.9339_F1E327BC-269C-435d-A152-05C5408002CA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2020-02-07T04:49:00Z</dcterms:created>
  <dc:creator>LZ</dc:creator>
  <cp:lastModifiedBy>LZ</cp:lastModifiedBy>
  <dcterms:modified xsi:type="dcterms:W3CDTF">2020-02-07T04:57:15Z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2052-11.1.0.9339</vt:lpwstr>
  </property>
</Properties>
</file>